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929E8" w14:textId="746F02B6" w:rsidR="009D1AF3" w:rsidRPr="009D1AF3" w:rsidRDefault="009D1AF3" w:rsidP="009D1AF3">
      <w:pPr>
        <w:pStyle w:val="Paantrat"/>
        <w:jc w:val="right"/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</w:pP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Specialiųjų pirkimo sąlygų </w:t>
      </w:r>
      <w:r w:rsidR="00F80C32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>6</w:t>
      </w: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 priedas „Pasiūlymų vertinimo kriterijai ir sąlygos“</w:t>
      </w:r>
    </w:p>
    <w:p w14:paraId="21E2B395" w14:textId="77777777" w:rsidR="009D1AF3" w:rsidRDefault="009D1AF3" w:rsidP="009D1AF3">
      <w:pPr>
        <w:pStyle w:val="Paantrat"/>
        <w:jc w:val="center"/>
      </w:pPr>
    </w:p>
    <w:p w14:paraId="796E8577" w14:textId="6C916BD5" w:rsidR="009D1AF3" w:rsidRPr="009D1AF3" w:rsidRDefault="009D1AF3" w:rsidP="009D1AF3">
      <w:pPr>
        <w:pStyle w:val="Paantrat"/>
        <w:jc w:val="center"/>
        <w:rPr>
          <w:rFonts w:ascii="Times New Roman" w:hAnsi="Times New Roman" w:cs="Times New Roman"/>
          <w:bCs/>
          <w:smallCaps/>
          <w:color w:val="000000" w:themeColor="text1"/>
          <w:sz w:val="22"/>
          <w:szCs w:val="22"/>
        </w:rPr>
      </w:pPr>
      <w:r w:rsidRPr="009D1AF3">
        <w:rPr>
          <w:rFonts w:ascii="Times New Roman" w:hAnsi="Times New Roman" w:cs="Times New Roman"/>
          <w:color w:val="000000" w:themeColor="text1"/>
        </w:rPr>
        <w:t>PASIŪLYMŲ VERTINIMO KRITERIJAI ir Sąlygos</w:t>
      </w:r>
    </w:p>
    <w:p w14:paraId="20031C5B" w14:textId="41C3BC0A" w:rsidR="009D1AF3" w:rsidRPr="002C7BAE" w:rsidRDefault="002C7BAE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2C7BAE">
        <w:rPr>
          <w:sz w:val="24"/>
          <w:szCs w:val="24"/>
        </w:rPr>
        <w:t>Perkančioji organizacija ekonomiškai naudingiausią pasiūlymą išrenka pagal kain</w:t>
      </w:r>
      <w:r w:rsidR="00FB0DDE">
        <w:rPr>
          <w:sz w:val="24"/>
          <w:szCs w:val="24"/>
        </w:rPr>
        <w:t>ą.</w:t>
      </w:r>
    </w:p>
    <w:p w14:paraId="42E3E963" w14:textId="4500DA0A" w:rsidR="00FB0DDE" w:rsidRPr="00D96924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I pirkimo daliai „Neskubus  </w:t>
      </w:r>
      <w:r>
        <w:rPr>
          <w:rFonts w:ascii="Times New Roman" w:hAnsi="Times New Roman"/>
          <w:noProof/>
          <w:sz w:val="24"/>
          <w:szCs w:val="24"/>
        </w:rPr>
        <w:t>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uzbekų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3C7D41D9" w14:textId="1E26E67A" w:rsidR="00FB0DDE" w:rsidRPr="00B57EEB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II pirkimo daliai „Neskubus </w:t>
      </w:r>
      <w:r>
        <w:rPr>
          <w:rFonts w:ascii="Times New Roman" w:hAnsi="Times New Roman"/>
          <w:noProof/>
          <w:sz w:val="24"/>
          <w:szCs w:val="24"/>
        </w:rPr>
        <w:t>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tadžikų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2C53F53B" w14:textId="25B01BC8" w:rsidR="00FB0DDE" w:rsidRPr="00B57EEB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>III pirkimo daliai „</w:t>
      </w:r>
      <w:r>
        <w:rPr>
          <w:rFonts w:ascii="Times New Roman" w:hAnsi="Times New Roman"/>
          <w:noProof/>
          <w:sz w:val="24"/>
          <w:szCs w:val="24"/>
        </w:rPr>
        <w:t>Neskubus 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azerų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2BF39248" w14:textId="1B167A19" w:rsidR="00FB0DDE" w:rsidRPr="00B57EEB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>IV pirkimo daliai „</w:t>
      </w:r>
      <w:r>
        <w:rPr>
          <w:rFonts w:ascii="Times New Roman" w:hAnsi="Times New Roman"/>
          <w:noProof/>
          <w:sz w:val="24"/>
          <w:szCs w:val="24"/>
        </w:rPr>
        <w:t>Neskubus 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sinhalų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3A3F9053" w14:textId="5C99CBEC" w:rsidR="00FB0DDE" w:rsidRPr="00B57EEB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>V pirkimo daliai „</w:t>
      </w:r>
      <w:r>
        <w:rPr>
          <w:rFonts w:ascii="Times New Roman" w:hAnsi="Times New Roman"/>
          <w:noProof/>
          <w:sz w:val="24"/>
          <w:szCs w:val="24"/>
        </w:rPr>
        <w:t>Neskubus 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tamilų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33909486" w14:textId="0C07AB4C" w:rsidR="00FB0DDE" w:rsidRPr="00B57EEB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>VI pirkimo daliai „</w:t>
      </w:r>
      <w:r>
        <w:rPr>
          <w:rFonts w:ascii="Times New Roman" w:hAnsi="Times New Roman"/>
          <w:noProof/>
          <w:sz w:val="24"/>
          <w:szCs w:val="24"/>
        </w:rPr>
        <w:t>Neskubus 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sorani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4C9EA063" w14:textId="3E535B1A" w:rsidR="00FB0DDE" w:rsidRPr="00B57EEB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>VII pirkimo daliai „</w:t>
      </w:r>
      <w:r>
        <w:rPr>
          <w:rFonts w:ascii="Times New Roman" w:hAnsi="Times New Roman"/>
          <w:noProof/>
          <w:sz w:val="24"/>
          <w:szCs w:val="24"/>
        </w:rPr>
        <w:t>Neskubus 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bengalų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7C7BC948" w14:textId="47290EA8" w:rsidR="00FB0DDE" w:rsidRPr="00B57EEB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>VIII pirkimo daliai „</w:t>
      </w:r>
      <w:r>
        <w:rPr>
          <w:rFonts w:ascii="Times New Roman" w:hAnsi="Times New Roman"/>
          <w:noProof/>
          <w:sz w:val="24"/>
          <w:szCs w:val="24"/>
        </w:rPr>
        <w:t>Neskubus 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vietnamiečių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33E5CEC3" w14:textId="478D6138" w:rsidR="00FB0DDE" w:rsidRPr="00B57EEB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IX pirkimo daliai „Neskubus </w:t>
      </w:r>
      <w:r>
        <w:rPr>
          <w:rFonts w:ascii="Times New Roman" w:hAnsi="Times New Roman"/>
          <w:noProof/>
          <w:sz w:val="24"/>
          <w:szCs w:val="24"/>
        </w:rPr>
        <w:t>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puštūnų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1239CF35" w14:textId="34B28E37" w:rsidR="00FB0DDE" w:rsidRPr="00D96924" w:rsidRDefault="00FB0DDE" w:rsidP="00FB0DDE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6A2">
        <w:rPr>
          <w:rFonts w:ascii="Times New Roman" w:hAnsi="Times New Roman"/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X pirkimo daliai „Neskubus </w:t>
      </w:r>
      <w:r>
        <w:rPr>
          <w:rFonts w:ascii="Times New Roman" w:hAnsi="Times New Roman"/>
          <w:noProof/>
          <w:sz w:val="24"/>
          <w:szCs w:val="24"/>
        </w:rPr>
        <w:t>vertimas raštu iš lietuvių į</w:t>
      </w:r>
      <w:r w:rsidRPr="00D9692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urdų kalbą“ – </w:t>
      </w:r>
      <w:r>
        <w:rPr>
          <w:rFonts w:ascii="Times New Roman" w:hAnsi="Times New Roman"/>
          <w:b/>
          <w:noProof/>
          <w:sz w:val="24"/>
          <w:szCs w:val="24"/>
        </w:rPr>
        <w:t>1250</w:t>
      </w:r>
      <w:r w:rsidRPr="00D96924">
        <w:rPr>
          <w:rFonts w:ascii="Times New Roman" w:hAnsi="Times New Roman"/>
          <w:b/>
          <w:noProof/>
          <w:sz w:val="24"/>
          <w:szCs w:val="24"/>
        </w:rPr>
        <w:t>,00</w:t>
      </w:r>
      <w:r>
        <w:rPr>
          <w:rFonts w:ascii="Times New Roman" w:hAnsi="Times New Roman"/>
          <w:noProof/>
          <w:sz w:val="24"/>
          <w:szCs w:val="24"/>
        </w:rPr>
        <w:t xml:space="preserve"> Eur su PVM.</w:t>
      </w:r>
    </w:p>
    <w:p w14:paraId="647DFF81" w14:textId="6ED3387A" w:rsidR="00FB0DDE" w:rsidRPr="00FB0DDE" w:rsidRDefault="00FB0DDE" w:rsidP="00FB0DDE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3B06A2">
        <w:rPr>
          <w:color w:val="000000" w:themeColor="text1"/>
          <w:sz w:val="24"/>
          <w:szCs w:val="24"/>
        </w:rPr>
        <w:t xml:space="preserve">Maksimali planuojamos sudaryti pirkimo sutarties vertė </w:t>
      </w:r>
      <w:r>
        <w:rPr>
          <w:color w:val="000000" w:themeColor="text1"/>
          <w:sz w:val="24"/>
          <w:szCs w:val="24"/>
        </w:rPr>
        <w:t>X</w:t>
      </w:r>
      <w:r w:rsidR="00027A92">
        <w:rPr>
          <w:color w:val="000000" w:themeColor="text1"/>
          <w:sz w:val="24"/>
          <w:szCs w:val="24"/>
        </w:rPr>
        <w:t>I</w:t>
      </w:r>
      <w:bookmarkStart w:id="0" w:name="_GoBack"/>
      <w:bookmarkEnd w:id="0"/>
      <w:r>
        <w:rPr>
          <w:color w:val="000000" w:themeColor="text1"/>
          <w:sz w:val="24"/>
          <w:szCs w:val="24"/>
        </w:rPr>
        <w:t xml:space="preserve"> pirkimo daliai „Neskubus </w:t>
      </w:r>
      <w:r>
        <w:rPr>
          <w:noProof/>
          <w:sz w:val="24"/>
          <w:szCs w:val="24"/>
        </w:rPr>
        <w:t>vertimas raštu iš lietuvių į</w:t>
      </w:r>
      <w:r w:rsidRPr="00D96924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somalių kalbą“ – </w:t>
      </w:r>
      <w:r>
        <w:rPr>
          <w:b/>
          <w:noProof/>
          <w:sz w:val="24"/>
          <w:szCs w:val="24"/>
        </w:rPr>
        <w:t>1250</w:t>
      </w:r>
      <w:r w:rsidRPr="00D96924">
        <w:rPr>
          <w:b/>
          <w:noProof/>
          <w:sz w:val="24"/>
          <w:szCs w:val="24"/>
        </w:rPr>
        <w:t>,00</w:t>
      </w:r>
      <w:r>
        <w:rPr>
          <w:noProof/>
          <w:sz w:val="24"/>
          <w:szCs w:val="24"/>
        </w:rPr>
        <w:t xml:space="preserve"> Eur su PVM</w:t>
      </w:r>
      <w:r>
        <w:rPr>
          <w:sz w:val="24"/>
          <w:szCs w:val="24"/>
        </w:rPr>
        <w:t>.</w:t>
      </w:r>
    </w:p>
    <w:p w14:paraId="77922F54" w14:textId="21055441" w:rsidR="009D1AF3" w:rsidRPr="009D1AF3" w:rsidRDefault="009D1AF3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9D1AF3">
        <w:rPr>
          <w:sz w:val="24"/>
          <w:szCs w:val="24"/>
        </w:rPr>
        <w:t>Didesnę kainą perkančioji organizacija laikys, per didele ir nepriimtina.</w:t>
      </w:r>
    </w:p>
    <w:p w14:paraId="62E4B7D3" w14:textId="77777777" w:rsidR="0097031C" w:rsidRDefault="0097031C"/>
    <w:sectPr w:rsidR="009703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CA6"/>
    <w:multiLevelType w:val="hybridMultilevel"/>
    <w:tmpl w:val="6C8E1260"/>
    <w:lvl w:ilvl="0" w:tplc="0BEA9324">
      <w:start w:val="1"/>
      <w:numFmt w:val="decimal"/>
      <w:lvlText w:val="%1."/>
      <w:lvlJc w:val="left"/>
      <w:pPr>
        <w:ind w:left="75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3D6D3A01"/>
    <w:multiLevelType w:val="multilevel"/>
    <w:tmpl w:val="03F42B7A"/>
    <w:lvl w:ilvl="0">
      <w:start w:val="11"/>
      <w:numFmt w:val="decimal"/>
      <w:lvlText w:val="%1."/>
      <w:lvlJc w:val="left"/>
      <w:pPr>
        <w:ind w:left="133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B0"/>
    <w:rsid w:val="00027A92"/>
    <w:rsid w:val="002C7BAE"/>
    <w:rsid w:val="006C22B0"/>
    <w:rsid w:val="0097031C"/>
    <w:rsid w:val="009D1AF3"/>
    <w:rsid w:val="00F80C32"/>
    <w:rsid w:val="00FB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4657"/>
  <w15:chartTrackingRefBased/>
  <w15:docId w15:val="{97D4B7C6-623D-4191-84B3-BC3FCD2E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9D1AF3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D1AF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D1AF3"/>
    <w:pPr>
      <w:spacing w:line="276" w:lineRule="auto"/>
      <w:ind w:left="0"/>
      <w:jc w:val="both"/>
    </w:pPr>
    <w:rPr>
      <w:rFonts w:ascii="Times New Roman" w:eastAsia="Times New Roman" w:hAnsi="Times New Roman" w:cs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D1AF3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D1AF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D1AF3"/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List Paragraph2,List Paragraph 1,List Paragraph1,lp11,List Paragraph3"/>
    <w:basedOn w:val="prastasis"/>
    <w:link w:val="SraopastraipaDiagrama"/>
    <w:uiPriority w:val="34"/>
    <w:qFormat/>
    <w:rsid w:val="00FB0DDE"/>
    <w:pPr>
      <w:suppressAutoHyphens/>
      <w:autoSpaceDN w:val="0"/>
      <w:spacing w:line="240" w:lineRule="auto"/>
      <w:ind w:left="720"/>
    </w:pPr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FB0D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1222</Words>
  <Characters>697</Characters>
  <Application>Microsoft Office Word</Application>
  <DocSecurity>0</DocSecurity>
  <Lines>5</Lines>
  <Paragraphs>3</Paragraphs>
  <ScaleCrop>false</ScaleCrop>
  <Company>RPPC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6</cp:revision>
  <dcterms:created xsi:type="dcterms:W3CDTF">2025-03-07T07:07:00Z</dcterms:created>
  <dcterms:modified xsi:type="dcterms:W3CDTF">2025-04-23T10:47:00Z</dcterms:modified>
</cp:coreProperties>
</file>